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이진영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 xml:space="preserve">olecular </w:t>
            </w:r>
            <w:r>
              <w:rPr>
                <w:rFonts w:ascii="Verdana" w:eastAsia="굴림" w:hAnsi="Verdana"/>
                <w:sz w:val="22"/>
              </w:rPr>
              <w:t>biology team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/>
                <w:sz w:val="22"/>
              </w:rPr>
              <w:t xml:space="preserve">599,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/>
                <w:sz w:val="22"/>
              </w:rPr>
              <w:t>142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/>
                <w:sz w:val="22"/>
              </w:rPr>
              <w:t>401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C07D0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N</w:t>
            </w:r>
            <w:r>
              <w:rPr>
                <w:rFonts w:ascii="Verdana" w:eastAsia="굴림" w:hAnsi="Verdana" w:hint="eastAsia"/>
                <w:sz w:val="22"/>
              </w:rPr>
              <w:t>oela1</w:t>
            </w:r>
            <w:r>
              <w:rPr>
                <w:rFonts w:ascii="Verdana" w:eastAsia="굴림" w:hAnsi="Verdana"/>
                <w:sz w:val="22"/>
              </w:rPr>
              <w:t>224@gmail.com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C07D0C">
              <w:rPr>
                <w:rFonts w:ascii="Verdana" w:eastAsia="굴림" w:hAnsi="Verdana"/>
                <w:sz w:val="22"/>
              </w:rPr>
              <w:t>9115-2471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EA58D0" w:rsidP="001E6B66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/>
                <w:b/>
                <w:sz w:val="22"/>
              </w:rPr>
              <w:t xml:space="preserve">H460 </w:t>
            </w:r>
            <w:bookmarkStart w:id="0" w:name="_GoBack"/>
            <w:bookmarkEnd w:id="0"/>
            <w:r w:rsidR="00C07D0C">
              <w:rPr>
                <w:rFonts w:ascii="Verdana" w:eastAsia="굴림" w:hAnsi="Verdana"/>
                <w:b/>
                <w:sz w:val="22"/>
              </w:rPr>
              <w:t>C</w:t>
            </w:r>
            <w:r w:rsidR="00C07D0C">
              <w:rPr>
                <w:rFonts w:ascii="Verdana" w:eastAsia="굴림" w:hAnsi="Verdana" w:hint="eastAsia"/>
                <w:b/>
                <w:sz w:val="22"/>
              </w:rPr>
              <w:t xml:space="preserve">ell </w:t>
            </w:r>
            <w:r w:rsidR="00C07D0C">
              <w:rPr>
                <w:rFonts w:ascii="Verdana" w:eastAsia="굴림" w:hAnsi="Verdana"/>
                <w:b/>
                <w:sz w:val="22"/>
              </w:rPr>
              <w:t xml:space="preserve">lysate 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C07D0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07D0C">
              <w:rPr>
                <w:rFonts w:ascii="Verdana" w:eastAsia="굴림" w:hAnsi="Verdana"/>
                <w:sz w:val="22"/>
              </w:rPr>
              <w:t>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12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</w:t>
            </w:r>
            <w:r w:rsidR="001E6B66" w:rsidRPr="00971E0F">
              <w:rPr>
                <w:rFonts w:ascii="Verdana" w:eastAsia="굴림" w:hAnsi="Verdana"/>
                <w:sz w:val="22"/>
              </w:rPr>
              <w:t>0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C07D0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07D0C">
              <w:rPr>
                <w:rFonts w:ascii="Verdana" w:eastAsia="굴림" w:hAnsi="Verdan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12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 w:rsidR="00C07D0C">
              <w:rPr>
                <w:rFonts w:ascii="Verdana" w:eastAsia="굴림" w:hAnsi="Verdana"/>
                <w:sz w:val="22"/>
              </w:rPr>
              <w:t>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12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C07D0C">
              <w:rPr>
                <w:rFonts w:ascii="Verdana" w:eastAsia="굴림" w:hAnsi="Verdana"/>
                <w:sz w:val="22"/>
              </w:rPr>
              <w:t>18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EA58D0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5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EA58D0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-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EA58D0" w:rsidRDefault="00EA58D0" w:rsidP="001E6B66">
            <w:pPr>
              <w:rPr>
                <w:rFonts w:asciiTheme="majorHAnsi" w:eastAsiaTheme="majorHAnsi" w:hAnsiTheme="majorHAnsi"/>
                <w:sz w:val="22"/>
              </w:rPr>
            </w:pPr>
            <w:r w:rsidRPr="00EA58D0">
              <w:rPr>
                <w:rFonts w:asciiTheme="majorHAnsi" w:eastAsiaTheme="majorHAnsi" w:hAnsiTheme="majorHAnsi" w:hint="eastAsia"/>
                <w:sz w:val="22"/>
              </w:rPr>
              <w:t>H460 cell lysate 두 종류(</w:t>
            </w:r>
            <w:r w:rsidRPr="00EA58D0">
              <w:rPr>
                <w:rFonts w:asciiTheme="majorHAnsi" w:eastAsiaTheme="majorHAnsi" w:hAnsiTheme="majorHAnsi"/>
                <w:sz w:val="22"/>
              </w:rPr>
              <w:t xml:space="preserve">chemical 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처리-</w:t>
            </w:r>
            <w:r w:rsidRPr="00EA58D0">
              <w:rPr>
                <w:rFonts w:asciiTheme="majorHAnsi" w:eastAsiaTheme="majorHAnsi" w:hAnsiTheme="majorHAnsi"/>
                <w:sz w:val="22"/>
              </w:rPr>
              <w:t xml:space="preserve">,+) 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를</w:t>
            </w:r>
            <w:r w:rsidRPr="00EA58D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대상으로</w:t>
            </w:r>
          </w:p>
          <w:p w:rsidR="00EA58D0" w:rsidRPr="00EA58D0" w:rsidRDefault="00EA58D0" w:rsidP="001E6B66">
            <w:pPr>
              <w:rPr>
                <w:rFonts w:asciiTheme="majorHAnsi" w:eastAsiaTheme="majorHAnsi" w:hAnsiTheme="majorHAnsi"/>
                <w:sz w:val="22"/>
              </w:rPr>
            </w:pPr>
            <w:r w:rsidRPr="00EA58D0">
              <w:rPr>
                <w:rFonts w:asciiTheme="majorHAnsi" w:eastAsiaTheme="majorHAnsi" w:hAnsiTheme="majorHAnsi" w:hint="eastAsia"/>
                <w:sz w:val="22"/>
              </w:rPr>
              <w:t>Gel filtration assay 진행</w:t>
            </w:r>
            <w:r>
              <w:rPr>
                <w:rFonts w:asciiTheme="majorHAnsi" w:eastAsiaTheme="majorHAnsi" w:hAnsiTheme="majorHAnsi" w:hint="eastAsia"/>
                <w:sz w:val="22"/>
              </w:rPr>
              <w:t>하고자 합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니다.</w:t>
            </w:r>
          </w:p>
          <w:p w:rsidR="00EA58D0" w:rsidRDefault="00EA58D0" w:rsidP="001E6B66">
            <w:pPr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</w:pPr>
            <w:r w:rsidRPr="00EA58D0">
              <w:rPr>
                <w:rFonts w:asciiTheme="majorHAnsi" w:eastAsiaTheme="majorHAnsi" w:hAnsiTheme="majorHAnsi" w:hint="eastAsia"/>
                <w:sz w:val="22"/>
              </w:rPr>
              <w:t>기존의 reference를</w:t>
            </w:r>
            <w:r w:rsidRPr="00EA58D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기준으로 5</w:t>
            </w:r>
            <w:r>
              <w:rPr>
                <w:rFonts w:asciiTheme="majorHAnsi" w:eastAsiaTheme="majorHAnsi" w:hAnsiTheme="majorHAnsi"/>
                <w:sz w:val="22"/>
              </w:rPr>
              <w:t>mg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 xml:space="preserve">씩 </w:t>
            </w:r>
            <w:r w:rsidRPr="00EA58D0">
              <w:rPr>
                <w:rFonts w:asciiTheme="majorHAnsi" w:eastAsiaTheme="majorHAnsi" w:hAnsiTheme="majorHAnsi"/>
                <w:sz w:val="22"/>
              </w:rPr>
              <w:t>lysate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>를 준비할 예정</w:t>
            </w:r>
            <w:r>
              <w:rPr>
                <w:rFonts w:asciiTheme="majorHAnsi" w:eastAsiaTheme="majorHAnsi" w:hAnsiTheme="majorHAnsi" w:hint="eastAsia"/>
                <w:sz w:val="22"/>
              </w:rPr>
              <w:t>이며,</w:t>
            </w:r>
            <w:r w:rsidRPr="00EA58D0">
              <w:rPr>
                <w:rFonts w:asciiTheme="majorHAnsi" w:eastAsiaTheme="majorHAnsi" w:hAnsiTheme="majorHAnsi"/>
                <w:sz w:val="22"/>
              </w:rPr>
              <w:t xml:space="preserve"> Buffer </w:t>
            </w:r>
            <w:r w:rsidRPr="00EA58D0">
              <w:rPr>
                <w:rFonts w:asciiTheme="majorHAnsi" w:eastAsiaTheme="majorHAnsi" w:hAnsiTheme="majorHAnsi" w:hint="eastAsia"/>
                <w:sz w:val="22"/>
              </w:rPr>
              <w:t xml:space="preserve">조성은 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>50 m</w:t>
            </w:r>
            <w:r w:rsidRPr="00EA58D0">
              <w:rPr>
                <w:rStyle w:val="sc1"/>
                <w:rFonts w:asciiTheme="majorHAnsi" w:eastAsiaTheme="majorHAnsi" w:hAnsiTheme="majorHAnsi" w:cs="Lucida Sans Unicode"/>
                <w:color w:val="403838"/>
                <w:sz w:val="22"/>
                <w:szCs w:val="22"/>
                <w:lang w:val="en"/>
              </w:rPr>
              <w:t>m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 HEPES pH 7.4, 150 m</w:t>
            </w:r>
            <w:r w:rsidRPr="00EA58D0">
              <w:rPr>
                <w:rStyle w:val="sc1"/>
                <w:rFonts w:asciiTheme="majorHAnsi" w:eastAsiaTheme="majorHAnsi" w:hAnsiTheme="majorHAnsi" w:cs="Lucida Sans Unicode"/>
                <w:color w:val="403838"/>
                <w:sz w:val="22"/>
                <w:szCs w:val="22"/>
                <w:lang w:val="en"/>
              </w:rPr>
              <w:t>m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 NaCl, and 1 m</w:t>
            </w:r>
            <w:r w:rsidRPr="00EA58D0">
              <w:rPr>
                <w:rStyle w:val="sc1"/>
                <w:rFonts w:asciiTheme="majorHAnsi" w:eastAsiaTheme="majorHAnsi" w:hAnsiTheme="majorHAnsi" w:cs="Lucida Sans Unicode"/>
                <w:color w:val="403838"/>
                <w:sz w:val="22"/>
                <w:szCs w:val="22"/>
                <w:lang w:val="en"/>
              </w:rPr>
              <w:t>m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 EDTA</w:t>
            </w:r>
            <w:r w:rsidRPr="00EA58D0"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 </w:t>
            </w:r>
            <w:r w:rsidRPr="00EA58D0"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>을 기</w:t>
            </w:r>
            <w:r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>본 조성</w:t>
            </w:r>
            <w:r w:rsidRPr="00EA58D0"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>으로</w:t>
            </w:r>
            <w:r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>하여</w:t>
            </w:r>
            <w:r w:rsidRPr="00EA58D0"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0.5% Triton X-100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과</w:t>
            </w:r>
            <w:r w:rsidRPr="00EA58D0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1 mM </w:t>
            </w:r>
            <w:r w:rsidRPr="00EA58D0">
              <w:rPr>
                <w:rFonts w:asciiTheme="majorHAnsi" w:eastAsiaTheme="majorHAnsi" w:hAnsiTheme="majorHAnsi"/>
                <w:color w:val="000000"/>
                <w:sz w:val="22"/>
              </w:rPr>
              <w:t>dithiothreitol</w:t>
            </w:r>
            <w:r>
              <w:rPr>
                <w:rFonts w:asciiTheme="majorHAnsi" w:eastAsiaTheme="majorHAnsi" w:hAnsiTheme="majorHAnsi"/>
                <w:color w:val="000000"/>
                <w:sz w:val="22"/>
              </w:rPr>
              <w:t>, 10% glycerol</w:t>
            </w:r>
            <w:r w:rsidRPr="00EA58D0"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 xml:space="preserve"> 을 추가할지는 고려중입니다. </w:t>
            </w:r>
          </w:p>
          <w:p w:rsidR="00EA58D0" w:rsidRPr="00EA58D0" w:rsidRDefault="00EA58D0" w:rsidP="001E6B66">
            <w:pPr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>Buffer</w:t>
            </w:r>
            <w:r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 xml:space="preserve">는 </w:t>
            </w:r>
            <w:r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 xml:space="preserve">assay </w:t>
            </w:r>
            <w:r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 xml:space="preserve">전날인 </w:t>
            </w:r>
            <w:r>
              <w:rPr>
                <w:rFonts w:asciiTheme="majorHAnsi" w:eastAsiaTheme="majorHAnsi" w:hAnsiTheme="majorHAnsi" w:cs="Lucida Sans Unicode"/>
                <w:color w:val="403838"/>
                <w:sz w:val="22"/>
                <w:lang w:val="en"/>
              </w:rPr>
              <w:t>17</w:t>
            </w:r>
            <w:r>
              <w:rPr>
                <w:rFonts w:asciiTheme="majorHAnsi" w:eastAsiaTheme="majorHAnsi" w:hAnsiTheme="majorHAnsi" w:cs="Lucida Sans Unicode" w:hint="eastAsia"/>
                <w:color w:val="403838"/>
                <w:sz w:val="22"/>
                <w:lang w:val="en"/>
              </w:rPr>
              <w:t>일까지 전달해드리겠습니다.</w:t>
            </w:r>
          </w:p>
          <w:p w:rsidR="001E6B66" w:rsidRPr="00EA58D0" w:rsidRDefault="001E6B66" w:rsidP="001E6B66">
            <w:pPr>
              <w:rPr>
                <w:rFonts w:asciiTheme="majorHAnsi" w:eastAsiaTheme="majorHAnsi" w:hAnsiTheme="majorHAnsi"/>
                <w:sz w:val="22"/>
              </w:rPr>
            </w:pPr>
          </w:p>
          <w:p w:rsidR="001E6B66" w:rsidRPr="00EA58D0" w:rsidRDefault="001E6B66" w:rsidP="001E6B66">
            <w:pPr>
              <w:rPr>
                <w:rFonts w:asciiTheme="majorHAnsi" w:eastAsiaTheme="majorHAnsi" w:hAnsiTheme="majorHAnsi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lastRenderedPageBreak/>
        <w:t>Medical Bioconvergence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>864-1, Iui-dong, Yeongtong-gu, Suwon-si, Gyeonggi-do,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29" w:rsidRDefault="004F1929" w:rsidP="005A1014">
      <w:r>
        <w:separator/>
      </w:r>
    </w:p>
  </w:endnote>
  <w:endnote w:type="continuationSeparator" w:id="0">
    <w:p w:rsidR="004F1929" w:rsidRDefault="004F1929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29" w:rsidRDefault="004F1929" w:rsidP="005A1014">
      <w:r>
        <w:separator/>
      </w:r>
    </w:p>
  </w:footnote>
  <w:footnote w:type="continuationSeparator" w:id="0">
    <w:p w:rsidR="004F1929" w:rsidRDefault="004F1929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B"/>
    <w:rsid w:val="000D5AF7"/>
    <w:rsid w:val="001E6B66"/>
    <w:rsid w:val="003708FF"/>
    <w:rsid w:val="003E3663"/>
    <w:rsid w:val="0047482B"/>
    <w:rsid w:val="004A08CF"/>
    <w:rsid w:val="004C0924"/>
    <w:rsid w:val="004F1929"/>
    <w:rsid w:val="005364A5"/>
    <w:rsid w:val="005650BE"/>
    <w:rsid w:val="005A1014"/>
    <w:rsid w:val="006D33E3"/>
    <w:rsid w:val="006E2C0B"/>
    <w:rsid w:val="007565DA"/>
    <w:rsid w:val="007957B7"/>
    <w:rsid w:val="00971E0F"/>
    <w:rsid w:val="009724C8"/>
    <w:rsid w:val="009823E0"/>
    <w:rsid w:val="009842C3"/>
    <w:rsid w:val="00A40D58"/>
    <w:rsid w:val="00A85AB0"/>
    <w:rsid w:val="00C07D0C"/>
    <w:rsid w:val="00C55913"/>
    <w:rsid w:val="00C918F9"/>
    <w:rsid w:val="00CD4C83"/>
    <w:rsid w:val="00D7535F"/>
    <w:rsid w:val="00E25E0B"/>
    <w:rsid w:val="00E721FA"/>
    <w:rsid w:val="00EA58D0"/>
    <w:rsid w:val="00F040B1"/>
    <w:rsid w:val="00F4024D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F96AD-9FA4-479C-A88A-59853605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  <w:style w:type="character" w:customStyle="1" w:styleId="sc1">
    <w:name w:val="sc1"/>
    <w:basedOn w:val="a0"/>
    <w:rsid w:val="00EA58D0"/>
    <w:rPr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User</cp:lastModifiedBy>
  <cp:revision>2</cp:revision>
  <dcterms:created xsi:type="dcterms:W3CDTF">2014-12-10T07:54:00Z</dcterms:created>
  <dcterms:modified xsi:type="dcterms:W3CDTF">2014-12-10T07:54:00Z</dcterms:modified>
</cp:coreProperties>
</file>